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6FE" w:rsidRPr="00A34FB7" w:rsidRDefault="00057884" w:rsidP="00F616FE">
      <w:pPr>
        <w:rPr>
          <w:rFonts w:ascii="Lucida Calligraphy" w:hAnsi="Lucida Calligraphy" w:cs="JasmineUPC"/>
          <w:color w:val="1F3864" w:themeColor="accent5" w:themeShade="80"/>
          <w:sz w:val="32"/>
          <w:szCs w:val="32"/>
        </w:rPr>
      </w:pPr>
      <w:r w:rsidRPr="00A34FB7">
        <w:rPr>
          <w:rFonts w:ascii="Lucida Calligraphy" w:hAnsi="Lucida Calligraphy" w:cs="JasmineUPC"/>
          <w:color w:val="1F3864" w:themeColor="accent5" w:themeShade="80"/>
          <w:sz w:val="32"/>
          <w:szCs w:val="32"/>
        </w:rPr>
        <w:t>Het kacheltje laten branden,  tanken bij het tankstation, Of gewoon energie in je lichaam gooien</w:t>
      </w:r>
    </w:p>
    <w:p w:rsidR="00F616FE" w:rsidRDefault="00F616FE" w:rsidP="00F616FE">
      <w:pPr>
        <w:rPr>
          <w:rFonts w:ascii="Lucida Calligraphy" w:hAnsi="Lucida Calligraphy" w:cs="JasmineUPC"/>
          <w:sz w:val="32"/>
          <w:szCs w:val="32"/>
        </w:rPr>
      </w:pPr>
    </w:p>
    <w:p w:rsidR="00F616FE" w:rsidRDefault="00F616FE" w:rsidP="00F616FE">
      <w:pPr>
        <w:rPr>
          <w:rFonts w:ascii="Lucida Calligraphy" w:hAnsi="Lucida Calligraphy" w:cs="JasmineUPC"/>
          <w:sz w:val="32"/>
          <w:szCs w:val="32"/>
        </w:rPr>
      </w:pPr>
    </w:p>
    <w:p w:rsidR="00057884" w:rsidRPr="00F616FE" w:rsidRDefault="00A34FB7" w:rsidP="00A34FB7">
      <w:pPr>
        <w:jc w:val="center"/>
        <w:rPr>
          <w:sz w:val="144"/>
          <w:szCs w:val="144"/>
        </w:rPr>
      </w:pPr>
      <w:r>
        <w:rPr>
          <w:rFonts w:ascii="MV Boli" w:hAnsi="MV Boli" w:cs="MV Boli"/>
          <w:noProof/>
          <w:color w:val="7B7B7B" w:themeColor="accent3" w:themeShade="BF"/>
          <w:sz w:val="144"/>
          <w:szCs w:val="144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1782445</wp:posOffset>
            </wp:positionV>
            <wp:extent cx="5762625" cy="7943850"/>
            <wp:effectExtent l="19050" t="0" r="9525" b="0"/>
            <wp:wrapNone/>
            <wp:docPr id="1" name="Afbeelding 1" descr="https://cdn-1.debijenkorf.nl/web_detail_2x/serax-surface-dinerbord-27-cm/?reference=066/020/13_0660209033800000_pro_flt_frt_01_1108_1528_18078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-1.debijenkorf.nl/web_detail_2x/serax-surface-dinerbord-27-cm/?reference=066/020/13_0660209033800000_pro_flt_frt_01_1108_1528_180786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94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7884" w:rsidRPr="00F616FE">
        <w:rPr>
          <w:rFonts w:ascii="MV Boli" w:hAnsi="MV Boli" w:cs="MV Boli"/>
          <w:color w:val="7B7B7B" w:themeColor="accent3" w:themeShade="BF"/>
          <w:sz w:val="144"/>
          <w:szCs w:val="144"/>
        </w:rPr>
        <w:t>Hap</w:t>
      </w:r>
      <w:r w:rsidR="00057884" w:rsidRPr="00F616FE">
        <w:rPr>
          <w:sz w:val="144"/>
          <w:szCs w:val="144"/>
        </w:rPr>
        <w:br/>
      </w:r>
      <w:r w:rsidR="00057884" w:rsidRPr="00F616FE">
        <w:rPr>
          <w:rFonts w:ascii="JasmineUPC" w:hAnsi="JasmineUPC" w:cs="JasmineUPC"/>
          <w:color w:val="538135" w:themeColor="accent6" w:themeShade="BF"/>
          <w:sz w:val="144"/>
          <w:szCs w:val="144"/>
        </w:rPr>
        <w:t>Slik</w:t>
      </w:r>
      <w:r w:rsidR="00057884" w:rsidRPr="00F616FE">
        <w:rPr>
          <w:sz w:val="144"/>
          <w:szCs w:val="144"/>
        </w:rPr>
        <w:br/>
      </w:r>
      <w:r w:rsidR="00057884" w:rsidRPr="00F616FE">
        <w:rPr>
          <w:rFonts w:ascii="Trebuchet MS" w:hAnsi="Trebuchet MS"/>
          <w:color w:val="1F4E79" w:themeColor="accent1" w:themeShade="80"/>
          <w:sz w:val="144"/>
          <w:szCs w:val="144"/>
        </w:rPr>
        <w:t>Weg</w:t>
      </w:r>
    </w:p>
    <w:p w:rsidR="00057884" w:rsidRDefault="00057884"/>
    <w:p w:rsidR="00F40FBD" w:rsidRDefault="00F40FBD"/>
    <w:p w:rsidR="00F40FBD" w:rsidRDefault="00F40FBD"/>
    <w:p w:rsidR="00F40FBD" w:rsidRDefault="00F40FBD"/>
    <w:p w:rsidR="00F40FBD" w:rsidRDefault="00F40FBD"/>
    <w:p w:rsidR="00F40FBD" w:rsidRDefault="00F40FBD"/>
    <w:p w:rsidR="00F40FBD" w:rsidRDefault="00F40FBD"/>
    <w:p w:rsidR="00F40FBD" w:rsidRDefault="00F40FBD"/>
    <w:p w:rsidR="00F40FBD" w:rsidRDefault="00F40FBD"/>
    <w:p w:rsidR="00F40FBD" w:rsidRDefault="00F40FBD"/>
    <w:p w:rsidR="00A34FB7" w:rsidRDefault="00A34FB7"/>
    <w:p w:rsidR="00F40FBD" w:rsidRDefault="00534CA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5.3pt;margin-top:16.4pt;width:181.4pt;height:37.25pt;z-index:251660288;mso-width-percent:400;mso-width-percent:400;mso-width-relative:margin;mso-height-relative:margin" filled="f" stroked="f">
            <v:textbox>
              <w:txbxContent>
                <w:p w:rsidR="00A34FB7" w:rsidRPr="00A34FB7" w:rsidRDefault="00A34FB7">
                  <w:pPr>
                    <w:rPr>
                      <w:rFonts w:ascii="Trebuchet MS" w:hAnsi="Trebuchet MS"/>
                      <w:i/>
                      <w:color w:val="1F3864" w:themeColor="accent5" w:themeShade="80"/>
                    </w:rPr>
                  </w:pPr>
                  <w:r w:rsidRPr="00A34FB7">
                    <w:rPr>
                      <w:rFonts w:ascii="Trebuchet MS" w:hAnsi="Trebuchet MS"/>
                      <w:i/>
                      <w:color w:val="1F3864" w:themeColor="accent5" w:themeShade="80"/>
                    </w:rPr>
                    <w:t>Eline van de Pol</w:t>
                  </w:r>
                  <w:r>
                    <w:rPr>
                      <w:rFonts w:ascii="Trebuchet MS" w:hAnsi="Trebuchet MS"/>
                      <w:i/>
                      <w:color w:val="1F3864" w:themeColor="accent5" w:themeShade="80"/>
                    </w:rPr>
                    <w:br/>
                    <w:t>2018</w:t>
                  </w:r>
                </w:p>
              </w:txbxContent>
            </v:textbox>
          </v:shape>
        </w:pict>
      </w:r>
    </w:p>
    <w:p w:rsidR="00F40FBD" w:rsidRPr="00D96F9B" w:rsidRDefault="00F40FBD">
      <w:p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lastRenderedPageBreak/>
        <w:t>Inhoud</w:t>
      </w:r>
    </w:p>
    <w:p w:rsidR="00F40FBD" w:rsidRDefault="00F40FBD">
      <w:r w:rsidRPr="00D96F9B">
        <w:rPr>
          <w:color w:val="1F3864" w:themeColor="accent5" w:themeShade="80"/>
        </w:rPr>
        <w:t>Voorwoord</w:t>
      </w:r>
      <w:r>
        <w:br/>
      </w:r>
    </w:p>
    <w:p w:rsidR="00057884" w:rsidRPr="00A34FB7" w:rsidRDefault="00057884" w:rsidP="00057884">
      <w:pPr>
        <w:pStyle w:val="Lijstalinea"/>
        <w:numPr>
          <w:ilvl w:val="0"/>
          <w:numId w:val="1"/>
        </w:numPr>
        <w:rPr>
          <w:color w:val="767171" w:themeColor="background2" w:themeShade="80"/>
        </w:rPr>
      </w:pPr>
      <w:r w:rsidRPr="00A34FB7">
        <w:rPr>
          <w:color w:val="767171" w:themeColor="background2" w:themeShade="80"/>
        </w:rPr>
        <w:t>Je dag indeling</w:t>
      </w:r>
    </w:p>
    <w:p w:rsidR="00057884" w:rsidRPr="00A34FB7" w:rsidRDefault="00057884" w:rsidP="00057884">
      <w:pPr>
        <w:pStyle w:val="Lijstalinea"/>
        <w:numPr>
          <w:ilvl w:val="0"/>
          <w:numId w:val="1"/>
        </w:numPr>
        <w:rPr>
          <w:color w:val="538135" w:themeColor="accent6" w:themeShade="BF"/>
        </w:rPr>
      </w:pPr>
      <w:r w:rsidRPr="00A34FB7">
        <w:rPr>
          <w:color w:val="538135" w:themeColor="accent6" w:themeShade="BF"/>
        </w:rPr>
        <w:t>Thema’s op een rij</w:t>
      </w:r>
    </w:p>
    <w:p w:rsidR="00F40FBD" w:rsidRPr="00A34FB7" w:rsidRDefault="00F40FBD" w:rsidP="00F40FBD">
      <w:pPr>
        <w:pStyle w:val="Lijstalinea"/>
        <w:numPr>
          <w:ilvl w:val="0"/>
          <w:numId w:val="1"/>
        </w:numPr>
        <w:rPr>
          <w:color w:val="1F3864" w:themeColor="accent5" w:themeShade="80"/>
        </w:rPr>
      </w:pPr>
      <w:r w:rsidRPr="00A34FB7">
        <w:rPr>
          <w:color w:val="1F3864" w:themeColor="accent5" w:themeShade="80"/>
        </w:rPr>
        <w:t>Los je eten op!</w:t>
      </w:r>
    </w:p>
    <w:p w:rsidR="00F40FBD" w:rsidRDefault="00F40FBD" w:rsidP="00F40FBD"/>
    <w:p w:rsidR="00057884" w:rsidRDefault="00057884" w:rsidP="00F40FBD"/>
    <w:p w:rsidR="00057884" w:rsidRDefault="00057884" w:rsidP="00F40FBD"/>
    <w:p w:rsidR="00057884" w:rsidRDefault="00A34FB7" w:rsidP="00F40FBD"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1119505</wp:posOffset>
            </wp:positionH>
            <wp:positionV relativeFrom="paragraph">
              <wp:posOffset>177800</wp:posOffset>
            </wp:positionV>
            <wp:extent cx="3409950" cy="4705350"/>
            <wp:effectExtent l="19050" t="0" r="0" b="0"/>
            <wp:wrapNone/>
            <wp:docPr id="4" name="Afbeelding 4" descr="https://cdn-1.debijenkorf.nl/web_detail_2x/serax-terres-de-reves-gebaksbord-13-cm/?reference=066/020/13_0660209056900000_pro_flt_frt_01_1108_1528_2248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-1.debijenkorf.nl/web_detail_2x/serax-terres-de-reves-gebaksbord-13-cm/?reference=066/020/13_0660209056900000_pro_flt_frt_01_1108_1528_224808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470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057884" w:rsidRDefault="00057884" w:rsidP="00F40FBD"/>
    <w:p w:rsidR="00A34FB7" w:rsidRDefault="00A34FB7" w:rsidP="00057884"/>
    <w:p w:rsidR="00057884" w:rsidRPr="00D96F9B" w:rsidRDefault="00057884" w:rsidP="00057884">
      <w:p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lastRenderedPageBreak/>
        <w:t xml:space="preserve">Je dag indeling </w:t>
      </w:r>
      <w:r w:rsidRPr="00D96F9B">
        <w:rPr>
          <w:color w:val="1F3864" w:themeColor="accent5" w:themeShade="80"/>
        </w:rPr>
        <w:br/>
      </w:r>
    </w:p>
    <w:p w:rsidR="00F40FBD" w:rsidRPr="00D96F9B" w:rsidRDefault="00F40FBD" w:rsidP="00F40FBD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Ontbijt</w:t>
      </w:r>
    </w:p>
    <w:p w:rsidR="00F40FBD" w:rsidRPr="00D96F9B" w:rsidRDefault="00F40FBD" w:rsidP="00F40FBD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10 of 11 uurtje, wat maakt het ook uit</w:t>
      </w:r>
    </w:p>
    <w:p w:rsidR="00F40FBD" w:rsidRPr="00D96F9B" w:rsidRDefault="00F40FBD" w:rsidP="00F40FBD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Lunch</w:t>
      </w:r>
    </w:p>
    <w:p w:rsidR="00F40FBD" w:rsidRPr="00D96F9B" w:rsidRDefault="00F40FBD" w:rsidP="00F40FBD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Of toch liever iets uitgebreider lunchen?</w:t>
      </w:r>
    </w:p>
    <w:p w:rsidR="00F40FBD" w:rsidRPr="00D96F9B" w:rsidRDefault="00F40FBD" w:rsidP="00F40FBD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 xml:space="preserve">Is het al koffie/theetijd? </w:t>
      </w:r>
    </w:p>
    <w:p w:rsidR="00F40FBD" w:rsidRPr="00D96F9B" w:rsidRDefault="00F40FBD" w:rsidP="00F40FBD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Een wijntje, port, borrel, biertje. Wat hoort er nou eigenlijk voor een versnapering bij?</w:t>
      </w:r>
    </w:p>
    <w:p w:rsidR="00F40FBD" w:rsidRPr="00D96F9B" w:rsidRDefault="00F40FBD" w:rsidP="00F40FBD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Even een voorproefje op het echte werk..</w:t>
      </w:r>
    </w:p>
    <w:p w:rsidR="00F40FBD" w:rsidRPr="00D96F9B" w:rsidRDefault="00F40FBD" w:rsidP="00F40FBD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Ja! De stevige maaltijd</w:t>
      </w:r>
    </w:p>
    <w:p w:rsidR="00F40FBD" w:rsidRPr="00D96F9B" w:rsidRDefault="00F40FBD" w:rsidP="00F40FBD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Of toch liever iets licht verteerbaars?</w:t>
      </w:r>
    </w:p>
    <w:p w:rsidR="00F40FBD" w:rsidRPr="00D96F9B" w:rsidRDefault="00F40FBD" w:rsidP="00F40FBD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Om te proeven, delen of lekker voor erbij</w:t>
      </w:r>
    </w:p>
    <w:p w:rsidR="00F40FBD" w:rsidRPr="00D96F9B" w:rsidRDefault="00F40FBD" w:rsidP="00F40FBD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Dopen, dippen, smeren, roeren, gieten, schenken. Welke benaming ook, alles voor de extra smaak!</w:t>
      </w:r>
    </w:p>
    <w:p w:rsidR="00F40FBD" w:rsidRPr="00D96F9B" w:rsidRDefault="00F40FBD" w:rsidP="00F40FBD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Overvol! Maar toch kan er nog wel een verfrissing bij om alles even weg te blussen</w:t>
      </w:r>
    </w:p>
    <w:p w:rsidR="00F40FBD" w:rsidRPr="00D96F9B" w:rsidRDefault="00F40FBD" w:rsidP="00F40FBD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Meer een hartig persoon? Ook daar zijn dingen op te verzinnen</w:t>
      </w:r>
    </w:p>
    <w:p w:rsidR="00F40FBD" w:rsidRPr="00D96F9B" w:rsidRDefault="00F40FBD" w:rsidP="00F40FBD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De hele avond eet ik niks meer. En daar zit je dan op de bank, een snack kan er dan ook nog wel bij!</w:t>
      </w:r>
    </w:p>
    <w:p w:rsidR="00F40FBD" w:rsidRDefault="00F40FBD" w:rsidP="00F40FBD">
      <w:pPr>
        <w:pStyle w:val="Lijstalinea"/>
      </w:pPr>
    </w:p>
    <w:p w:rsidR="00F40FBD" w:rsidRDefault="00F40FBD" w:rsidP="00057884"/>
    <w:p w:rsidR="00057884" w:rsidRDefault="00057884" w:rsidP="00057884"/>
    <w:p w:rsidR="00057884" w:rsidRDefault="00057884" w:rsidP="00057884"/>
    <w:p w:rsidR="00057884" w:rsidRDefault="00057884" w:rsidP="00057884"/>
    <w:p w:rsidR="00057884" w:rsidRDefault="00057884" w:rsidP="00057884"/>
    <w:p w:rsidR="00057884" w:rsidRDefault="00057884" w:rsidP="00057884"/>
    <w:p w:rsidR="00057884" w:rsidRDefault="00057884" w:rsidP="00057884"/>
    <w:p w:rsidR="00057884" w:rsidRDefault="00057884" w:rsidP="00057884"/>
    <w:p w:rsidR="00057884" w:rsidRDefault="00057884" w:rsidP="00057884"/>
    <w:p w:rsidR="00057884" w:rsidRDefault="00057884" w:rsidP="00057884"/>
    <w:p w:rsidR="00057884" w:rsidRDefault="00057884" w:rsidP="00057884"/>
    <w:p w:rsidR="00057884" w:rsidRDefault="00057884" w:rsidP="00057884"/>
    <w:p w:rsidR="00057884" w:rsidRDefault="00057884" w:rsidP="00057884"/>
    <w:p w:rsidR="00057884" w:rsidRDefault="00057884" w:rsidP="00057884"/>
    <w:p w:rsidR="00057884" w:rsidRDefault="00057884" w:rsidP="00057884"/>
    <w:p w:rsidR="00057884" w:rsidRDefault="00057884" w:rsidP="00057884"/>
    <w:p w:rsidR="00057884" w:rsidRDefault="00057884" w:rsidP="00057884"/>
    <w:p w:rsidR="00057884" w:rsidRDefault="00057884" w:rsidP="00057884"/>
    <w:p w:rsidR="00057884" w:rsidRPr="00D96F9B" w:rsidRDefault="00057884" w:rsidP="00057884">
      <w:p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lastRenderedPageBreak/>
        <w:t>Thema’s op een rij</w:t>
      </w:r>
    </w:p>
    <w:p w:rsidR="00057884" w:rsidRPr="00D96F9B" w:rsidRDefault="00057884" w:rsidP="00057884">
      <w:p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Voor de commerciële onder ons,</w:t>
      </w:r>
      <w:r w:rsidRPr="00D96F9B">
        <w:rPr>
          <w:color w:val="1F3864" w:themeColor="accent5" w:themeShade="80"/>
        </w:rPr>
        <w:br/>
        <w:t>met feestjes, speciale dagen en noem het allemaal maar op weten onze creatieve verkopers altijd weer wat speciaals te verkopen. Stiekem doen wij hier natuurlijk allemaal aan mee.</w:t>
      </w:r>
    </w:p>
    <w:p w:rsidR="00057884" w:rsidRPr="00D96F9B" w:rsidRDefault="00057884" w:rsidP="00057884">
      <w:p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Zo hebben we onder andere:</w:t>
      </w:r>
    </w:p>
    <w:p w:rsidR="00057884" w:rsidRPr="00D96F9B" w:rsidRDefault="00057884" w:rsidP="00057884">
      <w:pPr>
        <w:rPr>
          <w:color w:val="1F3864" w:themeColor="accent5" w:themeShade="80"/>
        </w:rPr>
      </w:pPr>
    </w:p>
    <w:p w:rsidR="00057884" w:rsidRPr="00D96F9B" w:rsidRDefault="00057884" w:rsidP="00057884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Oud en nieuw</w:t>
      </w:r>
    </w:p>
    <w:p w:rsidR="00057884" w:rsidRPr="00D96F9B" w:rsidRDefault="00057884" w:rsidP="00057884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Valentijn</w:t>
      </w:r>
    </w:p>
    <w:p w:rsidR="00057884" w:rsidRPr="00D96F9B" w:rsidRDefault="00057884" w:rsidP="00057884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Pasen</w:t>
      </w:r>
    </w:p>
    <w:p w:rsidR="00057884" w:rsidRPr="00D96F9B" w:rsidRDefault="00057884" w:rsidP="00057884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Koningsdag</w:t>
      </w:r>
    </w:p>
    <w:p w:rsidR="00057884" w:rsidRPr="00D96F9B" w:rsidRDefault="00057884" w:rsidP="00057884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 xml:space="preserve">Moederdag </w:t>
      </w:r>
    </w:p>
    <w:p w:rsidR="00057884" w:rsidRPr="00D96F9B" w:rsidRDefault="00057884" w:rsidP="00057884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Vaderdag</w:t>
      </w:r>
    </w:p>
    <w:p w:rsidR="00057884" w:rsidRPr="00D96F9B" w:rsidRDefault="00057884" w:rsidP="00057884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Halloween</w:t>
      </w:r>
    </w:p>
    <w:p w:rsidR="00057884" w:rsidRPr="00D96F9B" w:rsidRDefault="00057884" w:rsidP="00057884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Sinterklaas</w:t>
      </w:r>
    </w:p>
    <w:p w:rsidR="00057884" w:rsidRPr="00D96F9B" w:rsidRDefault="00057884" w:rsidP="00057884">
      <w:pPr>
        <w:pStyle w:val="Lijstalinea"/>
        <w:numPr>
          <w:ilvl w:val="0"/>
          <w:numId w:val="2"/>
        </w:numPr>
        <w:rPr>
          <w:color w:val="1F3864" w:themeColor="accent5" w:themeShade="80"/>
        </w:rPr>
      </w:pPr>
      <w:r w:rsidRPr="00D96F9B">
        <w:rPr>
          <w:color w:val="1F3864" w:themeColor="accent5" w:themeShade="80"/>
        </w:rPr>
        <w:t>Kerst</w:t>
      </w:r>
    </w:p>
    <w:p w:rsidR="00057884" w:rsidRDefault="00057884" w:rsidP="00057884">
      <w:pPr>
        <w:pStyle w:val="Lijstalinea"/>
      </w:pPr>
    </w:p>
    <w:p w:rsidR="00F40FBD" w:rsidRDefault="00F40FBD"/>
    <w:p w:rsidR="00F40FBD" w:rsidRDefault="00F40FBD"/>
    <w:sectPr w:rsidR="00F40FBD" w:rsidSect="00A34FB7">
      <w:pgSz w:w="11906" w:h="16838"/>
      <w:pgMar w:top="1417" w:right="1417" w:bottom="1417" w:left="1417" w:header="708" w:footer="708" w:gutter="0"/>
      <w:pgBorders w:offsetFrom="page">
        <w:top w:val="single" w:sz="6" w:space="24" w:color="1F3864" w:themeColor="accent5" w:themeShade="80"/>
        <w:left w:val="single" w:sz="6" w:space="24" w:color="1F3864" w:themeColor="accent5" w:themeShade="80"/>
        <w:bottom w:val="single" w:sz="6" w:space="24" w:color="1F3864" w:themeColor="accent5" w:themeShade="80"/>
        <w:right w:val="single" w:sz="6" w:space="24" w:color="1F3864" w:themeColor="accent5" w:themeShade="8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A799C"/>
    <w:multiLevelType w:val="hybridMultilevel"/>
    <w:tmpl w:val="206E5FFC"/>
    <w:lvl w:ilvl="0" w:tplc="2E9678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E36F2"/>
    <w:multiLevelType w:val="hybridMultilevel"/>
    <w:tmpl w:val="4322C7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0FBD"/>
    <w:rsid w:val="00057884"/>
    <w:rsid w:val="000A776F"/>
    <w:rsid w:val="0021579B"/>
    <w:rsid w:val="00352D08"/>
    <w:rsid w:val="00366AD3"/>
    <w:rsid w:val="004459AA"/>
    <w:rsid w:val="00534CAC"/>
    <w:rsid w:val="00A34FB7"/>
    <w:rsid w:val="00D96F9B"/>
    <w:rsid w:val="00F40FBD"/>
    <w:rsid w:val="00F616FE"/>
    <w:rsid w:val="00FC5594"/>
    <w:rsid w:val="00FF5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2D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40FB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34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34F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5191C-401E-4E06-8F33-EB166BC3F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Elinep</dc:creator>
  <cp:lastModifiedBy>Elinep</cp:lastModifiedBy>
  <cp:revision>3</cp:revision>
  <dcterms:created xsi:type="dcterms:W3CDTF">2018-03-22T10:46:00Z</dcterms:created>
  <dcterms:modified xsi:type="dcterms:W3CDTF">2018-04-06T08:34:00Z</dcterms:modified>
</cp:coreProperties>
</file>